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60"/>
      </w:pPr>
      <w:r>
        <w:rPr>
          <w:rFonts w:ascii="Calibri" w:hAnsi="Calibri" w:cs="Calibri" w:eastAsia="Calibri"/>
          <w:b/>
          <w:i w:val="0"/>
          <w:color w:val="3F6B58"/>
          <w:sz w:val="16"/>
          <w:spacing w:val="36"/>
        </w:rPr>
        <w:t>THE LESSON STUDIO</w:t>
      </w:r>
      <w:r>
        <w:rPr>
          <w:rFonts w:ascii="Calibri" w:hAnsi="Calibri" w:cs="Calibri" w:eastAsia="Calibri"/>
          <w:b w:val="0"/>
          <w:i w:val="0"/>
          <w:color w:val="9DBBA9"/>
          <w:sz w:val="16"/>
        </w:rPr>
        <w:t xml:space="preserve">     ·     </w:t>
      </w:r>
      <w:r>
        <w:rPr>
          <w:rFonts w:ascii="Calibri" w:hAnsi="Calibri" w:cs="Calibri" w:eastAsia="Calibri"/>
          <w:b w:val="0"/>
          <w:i w:val="0"/>
          <w:color w:val="6A7570"/>
          <w:sz w:val="16"/>
          <w:spacing w:val="36"/>
        </w:rPr>
        <w:t>TEACHER PLANNING</w:t>
      </w:r>
    </w:p>
    <w:p>
      <w:pPr>
        <w:pStyle w:val="Title"/>
        <w:spacing w:before="0" w:after="80"/>
      </w:pPr>
      <w:r>
        <w:rPr>
          <w:rFonts w:ascii="Cambria" w:hAnsi="Cambria" w:cs="Cambria" w:eastAsia="Cambria"/>
          <w:b w:val="0"/>
          <w:i w:val="0"/>
          <w:color w:val="243F35"/>
          <w:sz w:val="56"/>
        </w:rPr>
        <w:t>Substitute lesson plan</w:t>
      </w:r>
    </w:p>
    <w:p>
      <w:pPr>
        <w:spacing w:before="0" w:after="240" w:line="288" w:lineRule="auto"/>
        <w:pBdr>
          <w:bottom w:val="single" w:sz="8" w:space="9" w:color="9DBBA9"/>
        </w:pBdr>
      </w:pPr>
      <w:r>
        <w:rPr>
          <w:rFonts w:ascii="Cambria" w:hAnsi="Cambria" w:cs="Cambria" w:eastAsia="Cambria"/>
          <w:b w:val="0"/>
          <w:i/>
          <w:color w:val="6A7570"/>
          <w:sz w:val="20"/>
        </w:rPr>
        <w:t>Prepare a clear handover so a covering teacher can follow the lesson and classroom routines.</w:t>
      </w:r>
    </w:p>
    <w:tbl>
      <w:tblPr>
        <w:jc w:val="center"/>
        <w:tblLayout w:type="fixed"/>
        <w:tblLook w:firstColumn="1" w:firstRow="1" w:lastColumn="0" w:lastRow="0" w:noHBand="0" w:noVBand="1" w:val="04A0"/>
        <w:tblW w:w="10367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456"/>
        <w:gridCol w:w="3456"/>
        <w:gridCol w:w="3456"/>
      </w:tblGrid>
      <w:tr>
        <w:trPr>
          <w:cantSplit/>
        </w:trPr>
        <w:tc>
          <w:tcPr>
            <w:tcW w:type="dxa" w:w="3456"/>
            <w:tcBorders>
              <w:top w:val="nil"/>
              <w:left w:val="single" w:sz="12" w:color="9DBBA9" w:space="0"/>
              <w:bottom w:val="single" w:sz="12" w:color="FFFFFF" w:space="0"/>
              <w:right w:val="single" w:sz="18" w:color="FFFFFF" w:space="0"/>
            </w:tcBorders>
            <w:shd w:val="clear" w:color="auto" w:fill="EEF4EF"/>
            <w:tcMar>
              <w:top w:w="80" w:type="dxa"/>
              <w:left w:w="150" w:type="dxa"/>
              <w:bottom w:w="70" w:type="dxa"/>
              <w:right w:w="15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3F6B58"/>
                <w:sz w:val="13"/>
                <w:spacing w:val="28"/>
              </w:rPr>
              <w:t>TEACHER</w:t>
            </w:r>
          </w:p>
          <w:p>
            <w:pPr>
              <w:spacing w:before="20" w:after="0" w:line="340" w:lineRule="exact"/>
              <w:pBdr>
                <w:bottom w:val="single" w:sz="4" w:space="1" w:color="9DBBA9"/>
              </w:pBdr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  <w:tc>
          <w:tcPr>
            <w:tcW w:type="dxa" w:w="3456"/>
            <w:tcBorders>
              <w:top w:val="nil"/>
              <w:left w:val="nil"/>
              <w:bottom w:val="single" w:sz="12" w:color="FFFFFF" w:space="0"/>
              <w:right w:val="single" w:sz="18" w:color="FFFFFF" w:space="0"/>
            </w:tcBorders>
            <w:shd w:val="clear" w:color="auto" w:fill="EEF4EF"/>
            <w:tcMar>
              <w:top w:w="80" w:type="dxa"/>
              <w:left w:w="150" w:type="dxa"/>
              <w:bottom w:w="70" w:type="dxa"/>
              <w:right w:w="15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3F6B58"/>
                <w:sz w:val="13"/>
                <w:spacing w:val="28"/>
              </w:rPr>
              <w:t>DATE</w:t>
            </w:r>
          </w:p>
          <w:p>
            <w:pPr>
              <w:spacing w:before="20" w:after="0" w:line="340" w:lineRule="exact"/>
              <w:pBdr>
                <w:bottom w:val="single" w:sz="4" w:space="1" w:color="9DBBA9"/>
              </w:pBdr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  <w:tc>
          <w:tcPr>
            <w:tcW w:type="dxa" w:w="3456"/>
            <w:tcBorders>
              <w:top w:val="nil"/>
              <w:left w:val="nil"/>
              <w:bottom w:val="single" w:sz="12" w:color="FFFFFF" w:space="0"/>
              <w:right w:val="nil"/>
            </w:tcBorders>
            <w:shd w:val="clear" w:color="auto" w:fill="EEF4EF"/>
            <w:tcMar>
              <w:top w:w="80" w:type="dxa"/>
              <w:left w:w="150" w:type="dxa"/>
              <w:bottom w:w="70" w:type="dxa"/>
              <w:right w:w="15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3F6B58"/>
                <w:sz w:val="13"/>
                <w:spacing w:val="28"/>
              </w:rPr>
              <w:t>CLASS</w:t>
            </w:r>
          </w:p>
          <w:p>
            <w:pPr>
              <w:spacing w:before="20" w:after="0" w:line="340" w:lineRule="exact"/>
              <w:pBdr>
                <w:bottom w:val="single" w:sz="4" w:space="1" w:color="9DBBA9"/>
              </w:pBdr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keepNext/>
        <w:spacing w:before="0" w:after="0" w:line="20" w:lineRule="exact"/>
        <w:rPr>
          <w:sz w:val="4"/>
        </w:rPr>
      </w:pPr>
    </w:p>
    <w:tbl>
      <w:tblPr>
        <w:jc w:val="center"/>
        <w:tblLayout w:type="fixed"/>
        <w:tblLook w:firstColumn="1" w:firstRow="1" w:lastColumn="0" w:lastRow="0" w:noHBand="0" w:noVBand="1" w:val="04A0"/>
        <w:tblW w:w="10367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456"/>
        <w:gridCol w:w="3456"/>
        <w:gridCol w:w="3456"/>
      </w:tblGrid>
      <w:tr>
        <w:trPr>
          <w:cantSplit/>
        </w:trPr>
        <w:tc>
          <w:tcPr>
            <w:tcW w:type="dxa" w:w="3456"/>
            <w:tcBorders>
              <w:top w:val="nil"/>
              <w:left w:val="single" w:sz="12" w:color="9DBBA9" w:space="0"/>
              <w:bottom w:val="single" w:sz="12" w:color="FFFFFF" w:space="0"/>
              <w:right w:val="single" w:sz="18" w:color="FFFFFF" w:space="0"/>
            </w:tcBorders>
            <w:shd w:val="clear" w:color="auto" w:fill="EEF4EF"/>
            <w:tcMar>
              <w:top w:w="80" w:type="dxa"/>
              <w:left w:w="150" w:type="dxa"/>
              <w:bottom w:w="70" w:type="dxa"/>
              <w:right w:w="15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3F6B58"/>
                <w:sz w:val="13"/>
                <w:spacing w:val="28"/>
              </w:rPr>
              <w:t>SUBJECT</w:t>
            </w:r>
          </w:p>
          <w:p>
            <w:pPr>
              <w:spacing w:before="20" w:after="0" w:line="340" w:lineRule="exact"/>
              <w:pBdr>
                <w:bottom w:val="single" w:sz="4" w:space="1" w:color="9DBBA9"/>
              </w:pBdr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  <w:tc>
          <w:tcPr>
            <w:tcW w:type="dxa" w:w="3456"/>
            <w:tcBorders>
              <w:top w:val="nil"/>
              <w:left w:val="nil"/>
              <w:bottom w:val="single" w:sz="12" w:color="FFFFFF" w:space="0"/>
              <w:right w:val="single" w:sz="18" w:color="FFFFFF" w:space="0"/>
            </w:tcBorders>
            <w:shd w:val="clear" w:color="auto" w:fill="EEF4EF"/>
            <w:tcMar>
              <w:top w:w="80" w:type="dxa"/>
              <w:left w:w="150" w:type="dxa"/>
              <w:bottom w:w="70" w:type="dxa"/>
              <w:right w:w="15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3F6B58"/>
                <w:sz w:val="13"/>
                <w:spacing w:val="28"/>
              </w:rPr>
              <w:t>TOPIC</w:t>
            </w:r>
          </w:p>
          <w:p>
            <w:pPr>
              <w:spacing w:before="20" w:after="0" w:line="340" w:lineRule="exact"/>
              <w:pBdr>
                <w:bottom w:val="single" w:sz="4" w:space="1" w:color="9DBBA9"/>
              </w:pBdr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  <w:tc>
          <w:tcPr>
            <w:tcW w:type="dxa" w:w="3456"/>
            <w:tcBorders>
              <w:top w:val="nil"/>
              <w:left w:val="nil"/>
              <w:bottom w:val="single" w:sz="12" w:color="FFFFFF" w:space="0"/>
              <w:right w:val="nil"/>
            </w:tcBorders>
            <w:shd w:val="clear" w:color="auto" w:fill="EEF4EF"/>
            <w:tcMar>
              <w:top w:w="80" w:type="dxa"/>
              <w:left w:w="150" w:type="dxa"/>
              <w:bottom w:w="70" w:type="dxa"/>
              <w:right w:w="15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3F6B58"/>
                <w:sz w:val="13"/>
                <w:spacing w:val="28"/>
              </w:rPr>
              <w:t>MINUTES</w:t>
            </w:r>
          </w:p>
          <w:p>
            <w:pPr>
              <w:spacing w:before="20" w:after="0" w:line="340" w:lineRule="exact"/>
              <w:pBdr>
                <w:bottom w:val="single" w:sz="4" w:space="1" w:color="9DBBA9"/>
              </w:pBdr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pageBreakBefore w:val="0"/>
        <w:spacing w:before="0" w:after="0" w:line="20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243F35"/>
          <w:sz w:val="25"/>
        </w:rPr>
        <w:t>Today’s learning goal</w:t>
      </w:r>
    </w:p>
    <w:p>
      <w:pPr>
        <w:spacing w:before="0" w:after="40" w:line="276" w:lineRule="auto"/>
      </w:pPr>
      <w:r>
        <w:rPr>
          <w:rFonts w:ascii="Calibri" w:hAnsi="Calibri" w:cs="Calibri" w:eastAsia="Calibri"/>
          <w:b w:val="0"/>
          <w:i/>
          <w:color w:val="6A7570"/>
          <w:sz w:val="18"/>
        </w:rPr>
        <w:t>What should learners accomplish? What work should be collected?</w:t>
      </w: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243F35"/>
          <w:sz w:val="25"/>
        </w:rPr>
        <w:t>Where to find what you need</w:t>
      </w:r>
    </w:p>
    <w:p>
      <w:pPr>
        <w:spacing w:before="0" w:after="40" w:line="276" w:lineRule="auto"/>
      </w:pPr>
      <w:r>
        <w:rPr>
          <w:rFonts w:ascii="Calibri" w:hAnsi="Calibri" w:cs="Calibri" w:eastAsia="Calibri"/>
          <w:b w:val="0"/>
          <w:i/>
          <w:color w:val="6A7570"/>
          <w:sz w:val="18"/>
        </w:rPr>
        <w:t>Resources, seating plan, class register, timetable, and school contact information.</w:t>
      </w: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243F35"/>
          <w:sz w:val="25"/>
        </w:rPr>
        <w:t>Routines and transitions</w:t>
      </w:r>
    </w:p>
    <w:p>
      <w:pPr>
        <w:spacing w:before="0" w:after="40" w:line="276" w:lineRule="auto"/>
      </w:pPr>
      <w:r>
        <w:rPr>
          <w:rFonts w:ascii="Calibri" w:hAnsi="Calibri" w:cs="Calibri" w:eastAsia="Calibri"/>
          <w:b w:val="0"/>
          <w:i/>
          <w:color w:val="6A7570"/>
          <w:sz w:val="18"/>
        </w:rPr>
        <w:t>Arrival, attention signal, materials, breaks, dismissal, and classroom expectations.</w:t>
      </w: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243F35"/>
          <w:sz w:val="25"/>
        </w:rPr>
        <w:t>School procedures and support</w:t>
      </w:r>
    </w:p>
    <w:p>
      <w:pPr>
        <w:spacing w:before="0" w:after="40" w:line="276" w:lineRule="auto"/>
      </w:pPr>
      <w:r>
        <w:rPr>
          <w:rFonts w:ascii="Calibri" w:hAnsi="Calibri" w:cs="Calibri" w:eastAsia="Calibri"/>
          <w:b w:val="0"/>
          <w:i/>
          <w:color w:val="6A7570"/>
          <w:sz w:val="18"/>
        </w:rPr>
        <w:t>Where to find approved emergency procedures and who to contact for help.</w:t>
      </w: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243F35"/>
          <w:sz w:val="25"/>
        </w:rPr>
        <w:t>Learner support</w:t>
      </w:r>
    </w:p>
    <w:p>
      <w:pPr>
        <w:spacing w:before="0" w:after="40" w:line="276" w:lineRule="auto"/>
      </w:pPr>
      <w:r>
        <w:rPr>
          <w:rFonts w:ascii="Calibri" w:hAnsi="Calibri" w:cs="Calibri" w:eastAsia="Calibri"/>
          <w:b w:val="0"/>
          <w:i/>
          <w:color w:val="6A7570"/>
          <w:sz w:val="18"/>
        </w:rPr>
        <w:t>Point to approved confidential support notes. Do not record sensitive details here.</w:t>
      </w: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pStyle w:val="Heading1"/>
        <w:pageBreakBefore/>
        <w:spacing w:before="0" w:after="80"/>
        <w:pBdr>
          <w:bottom w:val="single" w:sz="4" w:space="6" w:color="D5DDD7"/>
        </w:pBdr>
      </w:pPr>
      <w:r>
        <w:rPr>
          <w:rFonts w:ascii="Cambria" w:hAnsi="Cambria" w:cs="Cambria" w:eastAsia="Cambria"/>
          <w:b w:val="0"/>
          <w:i w:val="0"/>
          <w:color w:val="9DBBA9"/>
          <w:sz w:val="36"/>
        </w:rPr>
        <w:t>02</w:t>
      </w:r>
      <w:r>
        <w:rPr>
          <w:rFonts w:ascii="Calibri" w:hAnsi="Calibri" w:cs="Calibri" w:eastAsia="Calibri"/>
          <w:b w:val="0"/>
          <w:i w:val="0"/>
          <w:color w:val="2F3633"/>
          <w:sz w:val="36"/>
        </w:rPr>
        <w:t xml:space="preserve">   </w:t>
      </w:r>
      <w:r>
        <w:rPr>
          <w:rFonts w:ascii="Cambria" w:hAnsi="Cambria" w:cs="Cambria" w:eastAsia="Cambria"/>
          <w:b w:val="0"/>
          <w:i w:val="0"/>
          <w:color w:val="243F35"/>
          <w:sz w:val="36"/>
        </w:rPr>
        <w:t>Lesson steps and handover</w:t>
      </w:r>
    </w:p>
    <w:p>
      <w:pPr>
        <w:spacing w:before="40" w:after="160" w:line="276" w:lineRule="auto"/>
      </w:pPr>
      <w:r>
        <w:rPr>
          <w:rFonts w:ascii="Calibri" w:hAnsi="Calibri" w:cs="Calibri" w:eastAsia="Calibri"/>
          <w:b w:val="0"/>
          <w:i/>
          <w:color w:val="6A7570"/>
          <w:sz w:val="19"/>
        </w:rPr>
        <w:t>Keep the main task clear and leave a practical backup activity.</w:t>
      </w:r>
    </w:p>
    <w:p>
      <w:pPr>
        <w:keepNext/>
        <w:spacing w:before="0" w:after="0" w:line="80" w:lineRule="exact"/>
        <w:rPr>
          <w:sz w:val="4"/>
        </w:rPr>
      </w:pP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6"/>
        <w:gridCol w:w="5616"/>
        <w:gridCol w:w="3816"/>
      </w:tblGrid>
      <w:tr>
        <w:trPr>
          <w:cantSplit/>
          <w:trHeight w:val="432" w:hRule="atLeast"/>
          <w:tblHeader/>
        </w:trPr>
        <w:tc>
          <w:tcPr>
            <w:tcW w:type="dxa" w:w="936"/>
            <w:shd w:val="clear" w:color="auto" w:fill="DCE9E0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cs="Calibri" w:eastAsia="Calibri"/>
                <w:b/>
                <w:i w:val="0"/>
                <w:color w:val="243F35"/>
                <w:sz w:val="14"/>
                <w:spacing w:val="24"/>
              </w:rPr>
              <w:t>TIME</w:t>
            </w:r>
          </w:p>
        </w:tc>
        <w:tc>
          <w:tcPr>
            <w:tcW w:type="dxa" w:w="5616"/>
            <w:shd w:val="clear" w:color="auto" w:fill="DCE9E0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243F35"/>
                <w:sz w:val="14"/>
                <w:spacing w:val="24"/>
              </w:rPr>
              <w:t>INSTRUCTIONS FOR THE COVERING TEACHER</w:t>
            </w:r>
          </w:p>
        </w:tc>
        <w:tc>
          <w:tcPr>
            <w:tcW w:type="dxa" w:w="3816"/>
            <w:shd w:val="clear" w:color="auto" w:fill="DCE9E0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243F35"/>
                <w:sz w:val="14"/>
                <w:spacing w:val="24"/>
              </w:rPr>
              <w:t>WORK OR RESOURCES</w:t>
            </w:r>
          </w:p>
        </w:tc>
      </w:tr>
      <w:tr>
        <w:trPr>
          <w:cantSplit/>
          <w:trHeight w:val="965" w:hRule="atLeast"/>
        </w:trPr>
        <w:tc>
          <w:tcPr>
            <w:tcW w:type="dxa" w:w="936"/>
            <w:tcBorders>
              <w:top w:val="nil"/>
              <w:left w:val="nil"/>
              <w:bottom w:val="single" w:sz="4" w:color="D5DDD7" w:space="0"/>
              <w:right w:val="single" w:sz="4" w:color="D5DDD7" w:space="0"/>
            </w:tcBorders>
            <w:shd w:val="clear" w:color="auto" w:fill="EEF4E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     ]</w:t>
            </w:r>
          </w:p>
        </w:tc>
        <w:tc>
          <w:tcPr>
            <w:tcW w:type="dxa" w:w="5616"/>
            <w:tcBorders>
              <w:top w:val="nil"/>
              <w:left w:val="nil"/>
              <w:bottom w:val="single" w:sz="4" w:color="D5DDD7" w:space="0"/>
              <w:right w:val="single" w:sz="4" w:color="D5DDD7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18"/>
              </w:rPr>
              <w:t xml:space="preserve">Start: </w:t>
            </w: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[settle class and explain the task]</w:t>
            </w:r>
          </w:p>
        </w:tc>
        <w:tc>
          <w:tcPr>
            <w:tcW w:type="dxa" w:w="3816"/>
            <w:tcBorders>
              <w:top w:val="nil"/>
              <w:left w:val="nil"/>
              <w:bottom w:val="single" w:sz="4" w:color="D5DDD7" w:space="0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[Location of materials]</w:t>
            </w:r>
          </w:p>
        </w:tc>
      </w:tr>
      <w:tr>
        <w:trPr>
          <w:cantSplit/>
          <w:trHeight w:val="965" w:hRule="atLeast"/>
        </w:trPr>
        <w:tc>
          <w:tcPr>
            <w:tcW w:type="dxa" w:w="936"/>
            <w:tcBorders>
              <w:top w:val="nil"/>
              <w:left w:val="nil"/>
              <w:bottom w:val="single" w:sz="4" w:color="D5DDD7" w:space="0"/>
              <w:right w:val="single" w:sz="4" w:color="D5DDD7" w:space="0"/>
            </w:tcBorders>
            <w:shd w:val="clear" w:color="auto" w:fill="EEF4E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     ]</w:t>
            </w:r>
          </w:p>
        </w:tc>
        <w:tc>
          <w:tcPr>
            <w:tcW w:type="dxa" w:w="5616"/>
            <w:tcBorders>
              <w:top w:val="nil"/>
              <w:left w:val="nil"/>
              <w:bottom w:val="single" w:sz="4" w:color="D5DDD7" w:space="0"/>
              <w:right w:val="single" w:sz="4" w:color="D5DDD7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18"/>
              </w:rPr>
              <w:t xml:space="preserve">Teach: </w:t>
            </w: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[read / demonstrate / explain]</w:t>
            </w:r>
          </w:p>
        </w:tc>
        <w:tc>
          <w:tcPr>
            <w:tcW w:type="dxa" w:w="3816"/>
            <w:tcBorders>
              <w:top w:val="nil"/>
              <w:left w:val="nil"/>
              <w:bottom w:val="single" w:sz="4" w:color="D5DDD7" w:space="0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[Page, slide, or example]</w:t>
            </w:r>
          </w:p>
        </w:tc>
      </w:tr>
      <w:tr>
        <w:trPr>
          <w:cantSplit/>
          <w:trHeight w:val="965" w:hRule="atLeast"/>
        </w:trPr>
        <w:tc>
          <w:tcPr>
            <w:tcW w:type="dxa" w:w="936"/>
            <w:tcBorders>
              <w:top w:val="nil"/>
              <w:left w:val="nil"/>
              <w:bottom w:val="single" w:sz="4" w:color="D5DDD7" w:space="0"/>
              <w:right w:val="single" w:sz="4" w:color="D5DDD7" w:space="0"/>
            </w:tcBorders>
            <w:shd w:val="clear" w:color="auto" w:fill="EEF4E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     ]</w:t>
            </w:r>
          </w:p>
        </w:tc>
        <w:tc>
          <w:tcPr>
            <w:tcW w:type="dxa" w:w="5616"/>
            <w:tcBorders>
              <w:top w:val="nil"/>
              <w:left w:val="nil"/>
              <w:bottom w:val="single" w:sz="4" w:color="D5DDD7" w:space="0"/>
              <w:right w:val="single" w:sz="4" w:color="D5DDD7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18"/>
              </w:rPr>
              <w:t xml:space="preserve">Practice: </w:t>
            </w: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[student task and expectations]</w:t>
            </w:r>
          </w:p>
        </w:tc>
        <w:tc>
          <w:tcPr>
            <w:tcW w:type="dxa" w:w="3816"/>
            <w:tcBorders>
              <w:top w:val="nil"/>
              <w:left w:val="nil"/>
              <w:bottom w:val="single" w:sz="4" w:color="D5DDD7" w:space="0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[What students produce]</w:t>
            </w:r>
          </w:p>
        </w:tc>
      </w:tr>
      <w:tr>
        <w:trPr>
          <w:cantSplit/>
          <w:trHeight w:val="965" w:hRule="atLeast"/>
        </w:trPr>
        <w:tc>
          <w:tcPr>
            <w:tcW w:type="dxa" w:w="936"/>
            <w:tcBorders>
              <w:top w:val="nil"/>
              <w:left w:val="nil"/>
              <w:bottom w:val="single" w:sz="6" w:color="9DBBA9" w:space="0"/>
              <w:right w:val="single" w:sz="4" w:color="D5DDD7" w:space="0"/>
            </w:tcBorders>
            <w:shd w:val="clear" w:color="auto" w:fill="EEF4E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     ]</w:t>
            </w:r>
          </w:p>
        </w:tc>
        <w:tc>
          <w:tcPr>
            <w:tcW w:type="dxa" w:w="5616"/>
            <w:tcBorders>
              <w:top w:val="nil"/>
              <w:left w:val="nil"/>
              <w:bottom w:val="single" w:sz="6" w:color="9DBBA9" w:space="0"/>
              <w:right w:val="single" w:sz="4" w:color="D5DDD7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18"/>
              </w:rPr>
              <w:t xml:space="preserve">Finish: </w:t>
            </w: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[review, collect, and tidy]</w:t>
            </w:r>
          </w:p>
        </w:tc>
        <w:tc>
          <w:tcPr>
            <w:tcW w:type="dxa" w:w="3816"/>
            <w:tcBorders>
              <w:top w:val="nil"/>
              <w:left w:val="nil"/>
              <w:bottom w:val="single" w:sz="6" w:color="9DBBA9" w:space="0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[Where to leave the work]</w:t>
            </w: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243F35"/>
          <w:sz w:val="25"/>
        </w:rPr>
        <w:t>If students finish early or the technology fails</w:t>
      </w:r>
    </w:p>
    <w:p>
      <w:pPr>
        <w:spacing w:before="0" w:after="40" w:line="276" w:lineRule="auto"/>
      </w:pPr>
      <w:r>
        <w:rPr>
          <w:rFonts w:ascii="Calibri" w:hAnsi="Calibri" w:cs="Calibri" w:eastAsia="Calibri"/>
          <w:b w:val="0"/>
          <w:i/>
          <w:color w:val="6A7570"/>
          <w:sz w:val="18"/>
        </w:rPr>
        <w:t>A simple alternative that uses available materials.</w:t>
      </w: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keepNext/>
        <w:spacing w:before="0" w:after="0" w:line="240" w:lineRule="exact"/>
        <w:rPr>
          <w:sz w:val="4"/>
        </w:rPr>
      </w:pP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</w:trPr>
        <w:tc>
          <w:tcPr>
            <w:tcW w:type="dxa" w:w="10368"/>
            <w:tcBorders>
              <w:top w:val="nil"/>
              <w:left w:val="single" w:sz="24" w:color="9DBBA9" w:space="0"/>
              <w:bottom w:val="nil"/>
              <w:right w:val="nil"/>
            </w:tcBorders>
            <w:shd w:val="clear" w:color="auto" w:fill="EEF4EF"/>
            <w:tcMar>
              <w:top w:w="140" w:type="dxa"/>
              <w:left w:w="220" w:type="dxa"/>
              <w:bottom w:w="120" w:type="dxa"/>
              <w:right w:w="22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3F6B58"/>
                <w:sz w:val="15"/>
                <w:spacing w:val="30"/>
              </w:rPr>
              <w:t>FEEDBACK FOR THE CLASS TEACHER</w:t>
            </w:r>
          </w:p>
          <w:p>
            <w:pPr>
              <w:spacing w:before="60" w:after="40" w:line="276" w:lineRule="auto"/>
            </w:pPr>
            <w:r>
              <w:rPr>
                <w:rFonts w:ascii="Calibri" w:hAnsi="Calibri" w:cs="Calibri" w:eastAsia="Calibri"/>
                <w:b w:val="0"/>
                <w:i/>
                <w:color w:val="6A7570"/>
                <w:sz w:val="18"/>
              </w:rPr>
              <w:t>Work completed, learning observations, and follow-up needed.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W w:w="9928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9928"/>
            </w:tblGrid>
            <w:tr>
              <w:trPr>
                <w:cantSplit/>
                <w:trHeight w:val="461" w:hRule="atLeast"/>
              </w:trPr>
              <w:tc>
                <w:tcPr>
                  <w:tcW w:type="dxa" w:w="9928"/>
                  <w:tcBorders>
                    <w:top w:val="nil"/>
                    <w:left w:val="nil"/>
                    <w:bottom w:val="single" w:sz="4" w:color="B0B9B3" w:space="0"/>
                    <w:right w:val="nil"/>
                  </w:tcBorders>
                  <w:tcMar>
                    <w:top w:w="0" w:type="dxa"/>
                    <w:left w:w="40" w:type="dxa"/>
                    <w:bottom w:w="20" w:type="dxa"/>
                    <w:right w:w="40" w:type="dxa"/>
                  </w:tcMar>
                  <w:vAlign w:val="bottom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libri" w:hAnsi="Calibri" w:cs="Calibri" w:eastAsia="Calibri"/>
                      <w:b w:val="0"/>
                      <w:i w:val="0"/>
                      <w:color w:val="2F3633"/>
                      <w:sz w:val="20"/>
                    </w:rPr>
                  </w:r>
                </w:p>
              </w:tc>
            </w:tr>
            <w:tr>
              <w:trPr>
                <w:cantSplit/>
                <w:trHeight w:val="461" w:hRule="atLeast"/>
              </w:trPr>
              <w:tc>
                <w:tcPr>
                  <w:tcW w:type="dxa" w:w="9928"/>
                  <w:tcBorders>
                    <w:top w:val="nil"/>
                    <w:left w:val="nil"/>
                    <w:bottom w:val="single" w:sz="4" w:color="B0B9B3" w:space="0"/>
                    <w:right w:val="nil"/>
                  </w:tcBorders>
                  <w:tcMar>
                    <w:top w:w="0" w:type="dxa"/>
                    <w:left w:w="40" w:type="dxa"/>
                    <w:bottom w:w="20" w:type="dxa"/>
                    <w:right w:w="40" w:type="dxa"/>
                  </w:tcMar>
                  <w:vAlign w:val="bottom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libri" w:hAnsi="Calibri" w:cs="Calibri" w:eastAsia="Calibri"/>
                      <w:b w:val="0"/>
                      <w:i w:val="0"/>
                      <w:color w:val="2F3633"/>
                      <w:sz w:val="20"/>
                    </w:rPr>
                  </w:r>
                </w:p>
              </w:tc>
            </w:tr>
            <w:tr>
              <w:trPr>
                <w:cantSplit/>
                <w:trHeight w:val="461" w:hRule="atLeast"/>
              </w:trPr>
              <w:tc>
                <w:tcPr>
                  <w:tcW w:type="dxa" w:w="9928"/>
                  <w:tcBorders>
                    <w:top w:val="nil"/>
                    <w:left w:val="nil"/>
                    <w:bottom w:val="single" w:sz="4" w:color="B0B9B3" w:space="0"/>
                    <w:right w:val="nil"/>
                  </w:tcBorders>
                  <w:tcMar>
                    <w:top w:w="0" w:type="dxa"/>
                    <w:left w:w="40" w:type="dxa"/>
                    <w:bottom w:w="20" w:type="dxa"/>
                    <w:right w:w="40" w:type="dxa"/>
                  </w:tcMar>
                  <w:vAlign w:val="bottom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libri" w:hAnsi="Calibri" w:cs="Calibri" w:eastAsia="Calibri"/>
                      <w:b w:val="0"/>
                      <w:i w:val="0"/>
                      <w:color w:val="2F3633"/>
                      <w:sz w:val="20"/>
                    </w:rPr>
                  </w:r>
                </w:p>
              </w:tc>
            </w:tr>
            <w:tr>
              <w:trPr>
                <w:cantSplit/>
                <w:trHeight w:val="461" w:hRule="atLeast"/>
              </w:trPr>
              <w:tc>
                <w:tcPr>
                  <w:tcW w:type="dxa" w:w="9928"/>
                  <w:tcBorders>
                    <w:top w:val="nil"/>
                    <w:left w:val="nil"/>
                    <w:bottom w:val="single" w:sz="4" w:color="B0B9B3" w:space="0"/>
                    <w:right w:val="nil"/>
                  </w:tcBorders>
                  <w:tcMar>
                    <w:top w:w="0" w:type="dxa"/>
                    <w:left w:w="40" w:type="dxa"/>
                    <w:bottom w:w="20" w:type="dxa"/>
                    <w:right w:w="40" w:type="dxa"/>
                  </w:tcMar>
                  <w:vAlign w:val="bottom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libri" w:hAnsi="Calibri" w:cs="Calibri" w:eastAsia="Calibri"/>
                      <w:b w:val="0"/>
                      <w:i w:val="0"/>
                      <w:color w:val="2F3633"/>
                      <w:sz w:val="20"/>
                    </w:rPr>
                  </w:r>
                </w:p>
              </w:tc>
            </w:tr>
          </w:tbl>
          <w:p>
            <w:pPr>
              <w:spacing w:before="0" w:after="0" w:line="40" w:lineRule="exact"/>
            </w:pP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243F35"/>
          <w:sz w:val="25"/>
        </w:rPr>
        <w:t>Handover details</w:t>
      </w:r>
    </w:p>
    <w:p>
      <w:pPr>
        <w:spacing w:before="0" w:after="40" w:line="276" w:lineRule="auto"/>
      </w:pPr>
      <w:r>
        <w:rPr>
          <w:rFonts w:ascii="Calibri" w:hAnsi="Calibri" w:cs="Calibri" w:eastAsia="Calibri"/>
          <w:b w:val="0"/>
          <w:i/>
          <w:color w:val="6A7570"/>
          <w:sz w:val="18"/>
        </w:rPr>
        <w:t>Where work was left and any message sent through the approved school channel.</w:t>
      </w: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sectPr w:rsidR="00FC693F" w:rsidRPr="0006063C" w:rsidSect="00034616">
      <w:footerReference w:type="default" r:id="rId9"/>
      <w:pgSz w:w="12240" w:h="15840"/>
      <w:pgMar w:top="864" w:right="936" w:bottom="864" w:left="936" w:header="504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10368" w:val="right"/>
      </w:tabs>
      <w:spacing w:before="0" w:after="0" w:line="240" w:lineRule="auto"/>
      <w:pBdr>
        <w:top w:val="single" w:sz="4" w:space="6" w:color="D5DDD7"/>
      </w:pBdr>
    </w:pPr>
    <w:r>
      <w:rPr>
        <w:rFonts w:ascii="Calibri" w:hAnsi="Calibri" w:cs="Calibri" w:eastAsia="Calibri"/>
        <w:b/>
        <w:i w:val="0"/>
        <w:color w:val="6A7570"/>
        <w:sz w:val="16"/>
      </w:rPr>
      <w:t>The Lesson Studio</w:t>
    </w:r>
    <w:r>
      <w:rPr>
        <w:rFonts w:ascii="Calibri" w:hAnsi="Calibri" w:cs="Calibri" w:eastAsia="Calibri"/>
        <w:b w:val="0"/>
        <w:i w:val="0"/>
        <w:color w:val="6A7570"/>
        <w:sz w:val="16"/>
      </w:rPr>
      <w:t xml:space="preserve">  ·  Sage</w:t>
    </w:r>
    <w:r>
      <w:rPr>
        <w:rFonts w:ascii="Calibri" w:hAnsi="Calibri" w:cs="Calibri" w:eastAsia="Calibri"/>
        <w:b w:val="0"/>
        <w:i w:val="0"/>
        <w:color w:val="2F3633"/>
        <w:sz w:val="16"/>
      </w:rPr>
      <w:tab/>
    </w:r>
    <w:r>
      <w:rPr>
        <w:rFonts w:ascii="Calibri" w:hAnsi="Calibri" w:cs="Calibri" w:eastAsia="Calibri"/>
        <w:b w:val="0"/>
        <w:i w:val="0"/>
        <w:color w:val="3F6B58"/>
        <w:sz w:val="15"/>
        <w:spacing w:val="24"/>
      </w:rPr>
      <w:t xml:space="preserve">PAGE  </w:t>
    </w:r>
    <w:r>
      <w:rPr>
        <w:rFonts w:ascii="Calibri" w:hAnsi="Calibri" w:cs="Calibri" w:eastAsia="Calibri"/>
        <w:b/>
        <w:i w:val="0"/>
        <w:color w:val="243F35"/>
        <w:sz w:val="16"/>
      </w:rPr>
      <w:fldChar w:fldCharType="begin"/>
    </w:r>
    <w:r>
      <w:rPr>
        <w:rFonts w:ascii="Calibri" w:hAnsi="Calibri" w:cs="Calibri" w:eastAsia="Calibri"/>
        <w:b/>
        <w:i w:val="0"/>
        <w:color w:val="243F35"/>
        <w:sz w:val="16"/>
      </w:rPr>
      <w:instrText xml:space="preserve"> PAGE </w:instrText>
    </w:r>
    <w:r>
      <w:rPr>
        <w:rFonts w:ascii="Calibri" w:hAnsi="Calibri" w:cs="Calibri" w:eastAsia="Calibri"/>
        <w:b/>
        <w:i w:val="0"/>
        <w:color w:val="243F35"/>
        <w:sz w:val="16"/>
      </w:rPr>
      <w:fldChar w:fldCharType="separate"/>
    </w:r>
    <w:r>
      <w:rPr>
        <w:rFonts w:ascii="Calibri" w:hAnsi="Calibri" w:cs="Calibri" w:eastAsia="Calibri"/>
        <w:b/>
        <w:i w:val="0"/>
        <w:color w:val="243F35"/>
        <w:sz w:val="16"/>
      </w:rPr>
      <w:t>1</w:t>
    </w:r>
    <w:r>
      <w:rPr>
        <w:rFonts w:ascii="Calibri" w:hAnsi="Calibri" w:cs="Calibri" w:eastAsia="Calibri"/>
        <w:b/>
        <w:i w:val="0"/>
        <w:color w:val="243F35"/>
        <w:sz w:val="16"/>
      </w:rPr>
      <w:fldChar w:fldCharType="end"/>
    </w:r>
    <w:r>
      <w:rPr>
        <w:rFonts w:ascii="Calibri" w:hAnsi="Calibri" w:cs="Calibri" w:eastAsia="Calibri"/>
        <w:b w:val="0"/>
        <w:i w:val="0"/>
        <w:color w:val="6A7570"/>
        <w:sz w:val="16"/>
      </w:rPr>
      <w:t xml:space="preserve">  /  </w:t>
    </w:r>
    <w:r>
      <w:rPr>
        <w:rFonts w:ascii="Calibri" w:hAnsi="Calibri" w:cs="Calibri" w:eastAsia="Calibri"/>
        <w:b w:val="0"/>
        <w:i w:val="0"/>
        <w:color w:val="6A7570"/>
        <w:sz w:val="16"/>
      </w:rPr>
      <w:fldChar w:fldCharType="begin"/>
    </w:r>
    <w:r>
      <w:rPr>
        <w:rFonts w:ascii="Calibri" w:hAnsi="Calibri" w:cs="Calibri" w:eastAsia="Calibri"/>
        <w:b w:val="0"/>
        <w:i w:val="0"/>
        <w:color w:val="6A7570"/>
        <w:sz w:val="16"/>
      </w:rPr>
      <w:instrText xml:space="preserve"> NUMPAGES </w:instrText>
    </w:r>
    <w:r>
      <w:rPr>
        <w:rFonts w:ascii="Calibri" w:hAnsi="Calibri" w:cs="Calibri" w:eastAsia="Calibri"/>
        <w:b w:val="0"/>
        <w:i w:val="0"/>
        <w:color w:val="6A7570"/>
        <w:sz w:val="16"/>
      </w:rPr>
      <w:fldChar w:fldCharType="separate"/>
    </w:r>
    <w:r>
      <w:rPr>
        <w:rFonts w:ascii="Calibri" w:hAnsi="Calibri" w:cs="Calibri" w:eastAsia="Calibri"/>
        <w:b w:val="0"/>
        <w:i w:val="0"/>
        <w:color w:val="6A7570"/>
        <w:sz w:val="16"/>
      </w:rPr>
      <w:t>1</w:t>
    </w:r>
    <w:r>
      <w:rPr>
        <w:rFonts w:ascii="Calibri" w:hAnsi="Calibri" w:cs="Calibri" w:eastAsia="Calibri"/>
        <w:b w:val="0"/>
        <w:i w:val="0"/>
        <w:color w:val="6A7570"/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Calibri" w:hAnsi="Calibri" w:cs="Calibri" w:eastAsia="Calibri"/>
      <w:color w:val="2F36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80" w:line="240" w:lineRule="auto"/>
      <w:outlineLvl w:val="0"/>
    </w:pPr>
    <w:rPr>
      <w:rFonts w:ascii="Cambria" w:hAnsi="Cambria" w:cs="Cambria" w:eastAsia="Cambria"/>
      <w:b w:val="0"/>
      <w:bCs/>
      <w:i w:val="0"/>
      <w:color w:val="243F35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40" w:line="240" w:lineRule="auto"/>
      <w:outlineLvl w:val="1"/>
    </w:pPr>
    <w:rPr>
      <w:rFonts w:ascii="Cambria" w:hAnsi="Cambria" w:cs="Cambria" w:eastAsia="Cambria"/>
      <w:b w:val="0"/>
      <w:bCs/>
      <w:i w:val="0"/>
      <w:color w:val="243F35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0"/>
      <w:contextualSpacing/>
    </w:pPr>
    <w:rPr>
      <w:rFonts w:ascii="Cambria" w:hAnsi="Cambria" w:cs="Cambria" w:eastAsia="Cambria"/>
      <w:b w:val="0"/>
      <w:i w:val="0"/>
      <w:color w:val="243F35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/>
      </w:rPr>
      <w:tblPr/>
      <w:tcPr>
        <w:shd w:val="clear" w:color="auto" w:fill="999999" w:themeFill="text1" w:themeFillTint="66"/>
      </w:tcPr>
    </w:tblStylePr>
    <w:tblStylePr w:type="firstCol">
      <w:rPr>
        <w:color w:val="FFFFFF"/>
      </w:rPr>
      <w:tblPr/>
      <w:tcPr>
        <w:shd w:val="clear" w:color="auto" w:fill="000000" w:themeFill="text1" w:themeFillShade="BF"/>
      </w:tcPr>
    </w:tblStylePr>
    <w:tblStylePr w:type="lastCol">
      <w:rPr>
        <w:color w:val="FFFFFF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FFFFFF"/>
      </w:rPr>
      <w:tblPr/>
      <w:tcPr>
        <w:shd w:val="clear" w:color="auto" w:fill="365F91" w:themeFill="accent1" w:themeFillShade="BF"/>
      </w:tcPr>
    </w:tblStylePr>
    <w:tblStylePr w:type="lastCol">
      <w:rPr>
        <w:color w:val="FFFFFF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color w:val="FFFFFF"/>
      </w:rPr>
      <w:tblPr/>
      <w:tcPr>
        <w:shd w:val="clear" w:color="auto" w:fill="943634" w:themeFill="accent2" w:themeFillShade="BF"/>
      </w:tcPr>
    </w:tblStylePr>
    <w:tblStylePr w:type="lastCol">
      <w:rPr>
        <w:color w:val="FFFFFF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color w:val="FFFFFF"/>
      </w:rPr>
      <w:tblPr/>
      <w:tcPr>
        <w:shd w:val="clear" w:color="auto" w:fill="76923C" w:themeFill="accent3" w:themeFillShade="BF"/>
      </w:tcPr>
    </w:tblStylePr>
    <w:tblStylePr w:type="lastCol">
      <w:rPr>
        <w:color w:val="FFFFFF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color w:val="FFFFFF"/>
      </w:rPr>
      <w:tblPr/>
      <w:tcPr>
        <w:shd w:val="clear" w:color="auto" w:fill="5F497A" w:themeFill="accent4" w:themeFillShade="BF"/>
      </w:tcPr>
    </w:tblStylePr>
    <w:tblStylePr w:type="lastCol">
      <w:rPr>
        <w:color w:val="FFFFFF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color w:val="FFFFFF"/>
      </w:rPr>
      <w:tblPr/>
      <w:tcPr>
        <w:shd w:val="clear" w:color="auto" w:fill="31849B" w:themeFill="accent5" w:themeFillShade="BF"/>
      </w:tcPr>
    </w:tblStylePr>
    <w:tblStylePr w:type="lastCol">
      <w:rPr>
        <w:color w:val="FFFFFF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color w:val="FFFFFF"/>
      </w:rPr>
      <w:tblPr/>
      <w:tcPr>
        <w:shd w:val="clear" w:color="auto" w:fill="E36C0A" w:themeFill="accent6" w:themeFillShade="BF"/>
      </w:tcPr>
    </w:tblStylePr>
    <w:tblStylePr w:type="lastCol">
      <w:rPr>
        <w:color w:val="FFFFFF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Substitute lesson plan</dc:title>
  <dc:subject>Editable lesson planning template — Sage</dc:subject>
  <dc:creator>The Lesson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