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/>
      </w:pPr>
      <w:r>
        <w:rPr>
          <w:rFonts w:ascii="Calibri" w:hAnsi="Calibri" w:cs="Calibri" w:eastAsia="Calibri"/>
          <w:b/>
          <w:i w:val="0"/>
          <w:color w:val="3F6B58"/>
          <w:sz w:val="16"/>
          <w:spacing w:val="36"/>
        </w:rPr>
        <w:t>THE LESSON STUDIO</w:t>
      </w:r>
      <w:r>
        <w:rPr>
          <w:rFonts w:ascii="Calibri" w:hAnsi="Calibri" w:cs="Calibri" w:eastAsia="Calibri"/>
          <w:b w:val="0"/>
          <w:i w:val="0"/>
          <w:color w:val="9DBBA9"/>
          <w:sz w:val="16"/>
        </w:rPr>
        <w:t xml:space="preserve">     ·     </w:t>
      </w:r>
      <w:r>
        <w:rPr>
          <w:rFonts w:ascii="Calibri" w:hAnsi="Calibri" w:cs="Calibri" w:eastAsia="Calibri"/>
          <w:b w:val="0"/>
          <w:i w:val="0"/>
          <w:color w:val="6A7570"/>
          <w:sz w:val="16"/>
          <w:spacing w:val="36"/>
        </w:rPr>
        <w:t>TEACHER PLANNING</w:t>
      </w:r>
    </w:p>
    <w:p>
      <w:pPr>
        <w:pStyle w:val="Title"/>
        <w:spacing w:before="0" w:after="80"/>
      </w:pPr>
      <w:r>
        <w:rPr>
          <w:rFonts w:ascii="Cambria" w:hAnsi="Cambria" w:cs="Cambria" w:eastAsia="Cambria"/>
          <w:b w:val="0"/>
          <w:i w:val="0"/>
          <w:color w:val="243F35"/>
          <w:sz w:val="56"/>
        </w:rPr>
        <w:t>Detailed lesson plan</w:t>
      </w:r>
    </w:p>
    <w:p>
      <w:pPr>
        <w:spacing w:before="0" w:after="240" w:line="288" w:lineRule="auto"/>
        <w:pBdr>
          <w:bottom w:val="single" w:sz="8" w:space="9" w:color="9DBBA9"/>
        </w:pBdr>
      </w:pPr>
      <w:r>
        <w:rPr>
          <w:rFonts w:ascii="Cambria" w:hAnsi="Cambria" w:cs="Cambria" w:eastAsia="Cambria"/>
          <w:b w:val="0"/>
          <w:i/>
          <w:color w:val="6A7570"/>
          <w:sz w:val="20"/>
        </w:rPr>
        <w:t>Plan the learning first, then use page two to map teaching, practice, and assessment.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7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456"/>
        <w:gridCol w:w="3456"/>
        <w:gridCol w:w="3456"/>
      </w:tblGrid>
      <w:tr>
        <w:trPr>
          <w:cantSplit/>
        </w:trPr>
        <w:tc>
          <w:tcPr>
            <w:tcW w:type="dxa" w:w="3456"/>
            <w:tcBorders>
              <w:top w:val="nil"/>
              <w:left w:val="single" w:sz="12" w:color="9DBBA9" w:space="0"/>
              <w:bottom w:val="single" w:sz="12" w:color="FFFFFF" w:space="0"/>
              <w:right w:val="single" w:sz="18" w:color="FFFFFF" w:space="0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TEACHER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  <w:tc>
          <w:tcPr>
            <w:tcW w:type="dxa" w:w="3456"/>
            <w:tcBorders>
              <w:top w:val="nil"/>
              <w:left w:val="nil"/>
              <w:bottom w:val="single" w:sz="12" w:color="FFFFFF" w:space="0"/>
              <w:right w:val="single" w:sz="18" w:color="FFFFFF" w:space="0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DATE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  <w:tc>
          <w:tcPr>
            <w:tcW w:type="dxa" w:w="3456"/>
            <w:tcBorders>
              <w:top w:val="nil"/>
              <w:left w:val="nil"/>
              <w:bottom w:val="single" w:sz="12" w:color="FFFFFF" w:space="0"/>
              <w:right w:val="nil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CLASS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keepNext/>
        <w:spacing w:before="0" w:after="0" w:line="2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10367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456"/>
        <w:gridCol w:w="3456"/>
        <w:gridCol w:w="3456"/>
      </w:tblGrid>
      <w:tr>
        <w:trPr>
          <w:cantSplit/>
        </w:trPr>
        <w:tc>
          <w:tcPr>
            <w:tcW w:type="dxa" w:w="3456"/>
            <w:tcBorders>
              <w:top w:val="nil"/>
              <w:left w:val="single" w:sz="12" w:color="9DBBA9" w:space="0"/>
              <w:bottom w:val="single" w:sz="12" w:color="FFFFFF" w:space="0"/>
              <w:right w:val="single" w:sz="18" w:color="FFFFFF" w:space="0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SUBJECT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  <w:tc>
          <w:tcPr>
            <w:tcW w:type="dxa" w:w="3456"/>
            <w:tcBorders>
              <w:top w:val="nil"/>
              <w:left w:val="nil"/>
              <w:bottom w:val="single" w:sz="12" w:color="FFFFFF" w:space="0"/>
              <w:right w:val="single" w:sz="18" w:color="FFFFFF" w:space="0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TOPIC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  <w:tc>
          <w:tcPr>
            <w:tcW w:type="dxa" w:w="3456"/>
            <w:tcBorders>
              <w:top w:val="nil"/>
              <w:left w:val="nil"/>
              <w:bottom w:val="single" w:sz="12" w:color="FFFFFF" w:space="0"/>
              <w:right w:val="nil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MINUTES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20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Learning goals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Use specific, observable outcomes. Keep the number manageable.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Success criteria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What should students say, make, write, or demonstrate?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Curriculum connections and prior learning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Add relevant local standards or curriculum links. Note what students already know.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Vocabulary and resources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List key terms, examples, equipment, handouts, and setup tasks.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Support and extension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Plan accessible materials, language support, scaffolds, and a useful stretch task.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1"/>
        <w:pageBreakBefore/>
        <w:spacing w:before="0" w:after="80"/>
        <w:pBdr>
          <w:bottom w:val="single" w:sz="4" w:space="6" w:color="D5DDD7"/>
        </w:pBdr>
      </w:pPr>
      <w:r>
        <w:rPr>
          <w:rFonts w:ascii="Cambria" w:hAnsi="Cambria" w:cs="Cambria" w:eastAsia="Cambria"/>
          <w:b w:val="0"/>
          <w:i w:val="0"/>
          <w:color w:val="9DBBA9"/>
          <w:sz w:val="36"/>
        </w:rPr>
        <w:t>02</w:t>
      </w:r>
      <w:r>
        <w:rPr>
          <w:rFonts w:ascii="Calibri" w:hAnsi="Calibri" w:cs="Calibri" w:eastAsia="Calibri"/>
          <w:b w:val="0"/>
          <w:i w:val="0"/>
          <w:color w:val="2F3633"/>
          <w:sz w:val="36"/>
        </w:rPr>
        <w:t xml:space="preserve">   </w:t>
      </w:r>
      <w:r>
        <w:rPr>
          <w:rFonts w:ascii="Cambria" w:hAnsi="Cambria" w:cs="Cambria" w:eastAsia="Cambria"/>
          <w:b w:val="0"/>
          <w:i w:val="0"/>
          <w:color w:val="243F35"/>
          <w:sz w:val="36"/>
        </w:rPr>
        <w:t>Teaching and assessment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tcBorders>
              <w:top w:val="nil"/>
              <w:left w:val="single" w:sz="12" w:color="9DBBA9" w:space="0"/>
              <w:bottom w:val="single" w:sz="12" w:color="FFFFFF" w:space="0"/>
              <w:right w:val="single" w:sz="18" w:color="FFFFFF" w:space="0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LESSON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  <w:tc>
          <w:tcPr>
            <w:tcW w:type="dxa" w:w="5184"/>
            <w:tcBorders>
              <w:top w:val="nil"/>
              <w:left w:val="nil"/>
              <w:bottom w:val="single" w:sz="12" w:color="FFFFFF" w:space="0"/>
              <w:right w:val="nil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DATE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12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keepNext/>
        <w:spacing w:before="0" w:after="0" w:line="8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4536"/>
        <w:gridCol w:w="4896"/>
      </w:tblGrid>
      <w:tr>
        <w:trPr>
          <w:cantSplit/>
          <w:trHeight w:val="432" w:hRule="atLeast"/>
          <w:tblHeader/>
        </w:trPr>
        <w:tc>
          <w:tcPr>
            <w:tcW w:type="dxa" w:w="936"/>
            <w:shd w:val="clear" w:color="auto" w:fill="DCE9E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4"/>
                <w:spacing w:val="24"/>
              </w:rPr>
              <w:t>MIN</w:t>
            </w:r>
          </w:p>
        </w:tc>
        <w:tc>
          <w:tcPr>
            <w:tcW w:type="dxa" w:w="4536"/>
            <w:shd w:val="clear" w:color="auto" w:fill="DCE9E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4"/>
                <w:spacing w:val="24"/>
              </w:rPr>
              <w:t>TEACHER MOVES</w:t>
            </w:r>
          </w:p>
        </w:tc>
        <w:tc>
          <w:tcPr>
            <w:tcW w:type="dxa" w:w="4896"/>
            <w:shd w:val="clear" w:color="auto" w:fill="DCE9E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4"/>
                <w:spacing w:val="24"/>
              </w:rPr>
              <w:t>STUDENT LEARNING AND EVIDENCE</w:t>
            </w:r>
          </w:p>
        </w:tc>
      </w:tr>
      <w:tr>
        <w:trPr>
          <w:cantSplit/>
          <w:trHeight w:val="1008" w:hRule="atLeast"/>
        </w:trPr>
        <w:tc>
          <w:tcPr>
            <w:tcW w:type="dxa" w:w="93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   ]</w:t>
            </w:r>
          </w:p>
        </w:tc>
        <w:tc>
          <w:tcPr>
            <w:tcW w:type="dxa" w:w="453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8"/>
              </w:rPr>
              <w:t xml:space="preserve">Connect: </w:t>
            </w: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[activate prior knowledge]</w:t>
            </w:r>
          </w:p>
        </w:tc>
        <w:tc>
          <w:tcPr>
            <w:tcW w:type="dxa" w:w="4896"/>
            <w:tcBorders>
              <w:top w:val="nil"/>
              <w:left w:val="nil"/>
              <w:bottom w:val="single" w:sz="4" w:color="D5DDD7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[Response or question to listen for]</w:t>
            </w:r>
          </w:p>
        </w:tc>
      </w:tr>
      <w:tr>
        <w:trPr>
          <w:cantSplit/>
          <w:trHeight w:val="1008" w:hRule="atLeast"/>
        </w:trPr>
        <w:tc>
          <w:tcPr>
            <w:tcW w:type="dxa" w:w="93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   ]</w:t>
            </w:r>
          </w:p>
        </w:tc>
        <w:tc>
          <w:tcPr>
            <w:tcW w:type="dxa" w:w="453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8"/>
              </w:rPr>
              <w:t xml:space="preserve">Explain: </w:t>
            </w: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[model / instruction]</w:t>
            </w:r>
          </w:p>
        </w:tc>
        <w:tc>
          <w:tcPr>
            <w:tcW w:type="dxa" w:w="4896"/>
            <w:tcBorders>
              <w:top w:val="nil"/>
              <w:left w:val="nil"/>
              <w:bottom w:val="single" w:sz="4" w:color="D5DDD7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[How learners participate]</w:t>
            </w:r>
          </w:p>
        </w:tc>
      </w:tr>
      <w:tr>
        <w:trPr>
          <w:cantSplit/>
          <w:trHeight w:val="1008" w:hRule="atLeast"/>
        </w:trPr>
        <w:tc>
          <w:tcPr>
            <w:tcW w:type="dxa" w:w="93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   ]</w:t>
            </w:r>
          </w:p>
        </w:tc>
        <w:tc>
          <w:tcPr>
            <w:tcW w:type="dxa" w:w="453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8"/>
              </w:rPr>
              <w:t xml:space="preserve">Guide: </w:t>
            </w: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[prompts / worked examples]</w:t>
            </w:r>
          </w:p>
        </w:tc>
        <w:tc>
          <w:tcPr>
            <w:tcW w:type="dxa" w:w="4896"/>
            <w:tcBorders>
              <w:top w:val="nil"/>
              <w:left w:val="nil"/>
              <w:bottom w:val="single" w:sz="4" w:color="D5DDD7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[Practice and feedback]</w:t>
            </w:r>
          </w:p>
        </w:tc>
      </w:tr>
      <w:tr>
        <w:trPr>
          <w:cantSplit/>
          <w:trHeight w:val="1008" w:hRule="atLeast"/>
        </w:trPr>
        <w:tc>
          <w:tcPr>
            <w:tcW w:type="dxa" w:w="93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   ]</w:t>
            </w:r>
          </w:p>
        </w:tc>
        <w:tc>
          <w:tcPr>
            <w:tcW w:type="dxa" w:w="453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8"/>
              </w:rPr>
              <w:t xml:space="preserve">Apply: </w:t>
            </w: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[independent or group task]</w:t>
            </w:r>
          </w:p>
        </w:tc>
        <w:tc>
          <w:tcPr>
            <w:tcW w:type="dxa" w:w="4896"/>
            <w:tcBorders>
              <w:top w:val="nil"/>
              <w:left w:val="nil"/>
              <w:bottom w:val="single" w:sz="4" w:color="D5DDD7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[Product or explanation to collect]</w:t>
            </w:r>
          </w:p>
        </w:tc>
      </w:tr>
      <w:tr>
        <w:trPr>
          <w:cantSplit/>
          <w:trHeight w:val="1008" w:hRule="atLeast"/>
        </w:trPr>
        <w:tc>
          <w:tcPr>
            <w:tcW w:type="dxa" w:w="936"/>
            <w:tcBorders>
              <w:top w:val="nil"/>
              <w:left w:val="nil"/>
              <w:bottom w:val="single" w:sz="6" w:color="9DBBA9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   ]</w:t>
            </w:r>
          </w:p>
        </w:tc>
        <w:tc>
          <w:tcPr>
            <w:tcW w:type="dxa" w:w="4536"/>
            <w:tcBorders>
              <w:top w:val="nil"/>
              <w:left w:val="nil"/>
              <w:bottom w:val="single" w:sz="6" w:color="9DBBA9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8"/>
              </w:rPr>
              <w:t xml:space="preserve">Close: </w:t>
            </w: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[review the learning goal]</w:t>
            </w:r>
          </w:p>
        </w:tc>
        <w:tc>
          <w:tcPr>
            <w:tcW w:type="dxa" w:w="4896"/>
            <w:tcBorders>
              <w:top w:val="nil"/>
              <w:left w:val="nil"/>
              <w:bottom w:val="single" w:sz="6" w:color="9DBBA9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[Exit ticket or demonstration]</w:t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Assess and respond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How will the evidence determine reteaching, practice, or extension?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keepNext/>
        <w:spacing w:before="0" w:after="0" w:line="24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tcBorders>
              <w:top w:val="nil"/>
              <w:left w:val="single" w:sz="24" w:color="9DBBA9" w:space="0"/>
              <w:bottom w:val="nil"/>
              <w:right w:val="nil"/>
            </w:tcBorders>
            <w:shd w:val="clear" w:color="auto" w:fill="EEF4EF"/>
            <w:tcMar>
              <w:top w:w="140" w:type="dxa"/>
              <w:left w:w="220" w:type="dxa"/>
              <w:bottom w:w="120" w:type="dxa"/>
              <w:right w:w="22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5"/>
                <w:spacing w:val="30"/>
              </w:rPr>
              <w:t>REFLECT AFTER TEACHING</w:t>
            </w:r>
          </w:p>
          <w:p>
            <w:pPr>
              <w:spacing w:before="60" w:after="40" w:line="276" w:lineRule="auto"/>
            </w:pPr>
            <w:r>
              <w:rPr>
                <w:rFonts w:ascii="Calibri" w:hAnsi="Calibri" w:cs="Calibri" w:eastAsia="Calibri"/>
                <w:b w:val="0"/>
                <w:i/>
                <w:color w:val="6A7570"/>
                <w:sz w:val="18"/>
              </w:rPr>
              <w:t>What helped learning? What would you change next time?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W w:w="9928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9928"/>
            </w:tblGrid>
            <w:tr>
              <w:trPr>
                <w:cantSplit/>
                <w:trHeight w:val="461" w:hRule="atLeast"/>
              </w:trPr>
              <w:tc>
                <w:tcPr>
                  <w:tcW w:type="dxa" w:w="9928"/>
                  <w:tcBorders>
                    <w:top w:val="nil"/>
                    <w:left w:val="nil"/>
                    <w:bottom w:val="single" w:sz="4" w:color="B0B9B3" w:space="0"/>
                    <w:right w:val="nil"/>
                  </w:tcBorders>
                  <w:tcMar>
                    <w:top w:w="0" w:type="dxa"/>
                    <w:left w:w="40" w:type="dxa"/>
                    <w:bottom w:w="20" w:type="dxa"/>
                    <w:right w:w="40" w:type="dxa"/>
                  </w:tcMar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2F3633"/>
                      <w:sz w:val="20"/>
                    </w:rPr>
                  </w:r>
                </w:p>
              </w:tc>
            </w:tr>
            <w:tr>
              <w:trPr>
                <w:cantSplit/>
                <w:trHeight w:val="461" w:hRule="atLeast"/>
              </w:trPr>
              <w:tc>
                <w:tcPr>
                  <w:tcW w:type="dxa" w:w="9928"/>
                  <w:tcBorders>
                    <w:top w:val="nil"/>
                    <w:left w:val="nil"/>
                    <w:bottom w:val="single" w:sz="4" w:color="B0B9B3" w:space="0"/>
                    <w:right w:val="nil"/>
                  </w:tcBorders>
                  <w:tcMar>
                    <w:top w:w="0" w:type="dxa"/>
                    <w:left w:w="40" w:type="dxa"/>
                    <w:bottom w:w="20" w:type="dxa"/>
                    <w:right w:w="40" w:type="dxa"/>
                  </w:tcMar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2F3633"/>
                      <w:sz w:val="20"/>
                    </w:rPr>
                  </w:r>
                </w:p>
              </w:tc>
            </w:tr>
            <w:tr>
              <w:trPr>
                <w:cantSplit/>
                <w:trHeight w:val="461" w:hRule="atLeast"/>
              </w:trPr>
              <w:tc>
                <w:tcPr>
                  <w:tcW w:type="dxa" w:w="9928"/>
                  <w:tcBorders>
                    <w:top w:val="nil"/>
                    <w:left w:val="nil"/>
                    <w:bottom w:val="single" w:sz="4" w:color="B0B9B3" w:space="0"/>
                    <w:right w:val="nil"/>
                  </w:tcBorders>
                  <w:tcMar>
                    <w:top w:w="0" w:type="dxa"/>
                    <w:left w:w="40" w:type="dxa"/>
                    <w:bottom w:w="20" w:type="dxa"/>
                    <w:right w:w="40" w:type="dxa"/>
                  </w:tcMar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2F3633"/>
                      <w:sz w:val="20"/>
                    </w:rPr>
                  </w:r>
                </w:p>
              </w:tc>
            </w:tr>
            <w:tr>
              <w:trPr>
                <w:cantSplit/>
                <w:trHeight w:val="461" w:hRule="atLeast"/>
              </w:trPr>
              <w:tc>
                <w:tcPr>
                  <w:tcW w:type="dxa" w:w="9928"/>
                  <w:tcBorders>
                    <w:top w:val="nil"/>
                    <w:left w:val="nil"/>
                    <w:bottom w:val="single" w:sz="4" w:color="B0B9B3" w:space="0"/>
                    <w:right w:val="nil"/>
                  </w:tcBorders>
                  <w:tcMar>
                    <w:top w:w="0" w:type="dxa"/>
                    <w:left w:w="40" w:type="dxa"/>
                    <w:bottom w:w="20" w:type="dxa"/>
                    <w:right w:w="40" w:type="dxa"/>
                  </w:tcMar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2F3633"/>
                      <w:sz w:val="20"/>
                    </w:rPr>
                  </w:r>
                </w:p>
              </w:tc>
            </w:tr>
          </w:tbl>
          <w:p>
            <w:pPr>
              <w:spacing w:before="0" w:after="0" w:line="40" w:lineRule="exact"/>
            </w:pP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sectPr w:rsidR="00FC693F" w:rsidRPr="0006063C" w:rsidSect="00034616">
      <w:footerReference w:type="default" r:id="rId9"/>
      <w:pgSz w:w="12240" w:h="15840"/>
      <w:pgMar w:top="864" w:right="936" w:bottom="864" w:left="936" w:header="504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0368" w:val="right"/>
      </w:tabs>
      <w:spacing w:before="0" w:after="0" w:line="240" w:lineRule="auto"/>
      <w:pBdr>
        <w:top w:val="single" w:sz="4" w:space="6" w:color="D5DDD7"/>
      </w:pBdr>
    </w:pPr>
    <w:r>
      <w:rPr>
        <w:rFonts w:ascii="Calibri" w:hAnsi="Calibri" w:cs="Calibri" w:eastAsia="Calibri"/>
        <w:b/>
        <w:i w:val="0"/>
        <w:color w:val="6A7570"/>
        <w:sz w:val="16"/>
      </w:rPr>
      <w:t>The Lesson Studio</w:t>
    </w:r>
    <w:r>
      <w:rPr>
        <w:rFonts w:ascii="Calibri" w:hAnsi="Calibri" w:cs="Calibri" w:eastAsia="Calibri"/>
        <w:b w:val="0"/>
        <w:i w:val="0"/>
        <w:color w:val="6A7570"/>
        <w:sz w:val="16"/>
      </w:rPr>
      <w:t xml:space="preserve">  ·  Sage</w:t>
    </w:r>
    <w:r>
      <w:rPr>
        <w:rFonts w:ascii="Calibri" w:hAnsi="Calibri" w:cs="Calibri" w:eastAsia="Calibri"/>
        <w:b w:val="0"/>
        <w:i w:val="0"/>
        <w:color w:val="2F3633"/>
        <w:sz w:val="16"/>
      </w:rPr>
      <w:tab/>
    </w:r>
    <w:r>
      <w:rPr>
        <w:rFonts w:ascii="Calibri" w:hAnsi="Calibri" w:cs="Calibri" w:eastAsia="Calibri"/>
        <w:b w:val="0"/>
        <w:i w:val="0"/>
        <w:color w:val="3F6B58"/>
        <w:sz w:val="15"/>
        <w:spacing w:val="24"/>
      </w:rPr>
      <w:t xml:space="preserve">PAGE  </w:t>
    </w:r>
    <w:r>
      <w:rPr>
        <w:rFonts w:ascii="Calibri" w:hAnsi="Calibri" w:cs="Calibri" w:eastAsia="Calibri"/>
        <w:b/>
        <w:i w:val="0"/>
        <w:color w:val="243F35"/>
        <w:sz w:val="16"/>
      </w:rPr>
      <w:fldChar w:fldCharType="begin"/>
    </w:r>
    <w:r>
      <w:rPr>
        <w:rFonts w:ascii="Calibri" w:hAnsi="Calibri" w:cs="Calibri" w:eastAsia="Calibri"/>
        <w:b/>
        <w:i w:val="0"/>
        <w:color w:val="243F35"/>
        <w:sz w:val="16"/>
      </w:rPr>
      <w:instrText xml:space="preserve"> PAGE </w:instrText>
    </w:r>
    <w:r>
      <w:rPr>
        <w:rFonts w:ascii="Calibri" w:hAnsi="Calibri" w:cs="Calibri" w:eastAsia="Calibri"/>
        <w:b/>
        <w:i w:val="0"/>
        <w:color w:val="243F35"/>
        <w:sz w:val="16"/>
      </w:rPr>
      <w:fldChar w:fldCharType="separate"/>
    </w:r>
    <w:r>
      <w:rPr>
        <w:rFonts w:ascii="Calibri" w:hAnsi="Calibri" w:cs="Calibri" w:eastAsia="Calibri"/>
        <w:b/>
        <w:i w:val="0"/>
        <w:color w:val="243F35"/>
        <w:sz w:val="16"/>
      </w:rPr>
      <w:t>1</w:t>
    </w:r>
    <w:r>
      <w:rPr>
        <w:rFonts w:ascii="Calibri" w:hAnsi="Calibri" w:cs="Calibri" w:eastAsia="Calibri"/>
        <w:b/>
        <w:i w:val="0"/>
        <w:color w:val="243F35"/>
        <w:sz w:val="16"/>
      </w:rPr>
      <w:fldChar w:fldCharType="end"/>
    </w:r>
    <w:r>
      <w:rPr>
        <w:rFonts w:ascii="Calibri" w:hAnsi="Calibri" w:cs="Calibri" w:eastAsia="Calibri"/>
        <w:b w:val="0"/>
        <w:i w:val="0"/>
        <w:color w:val="6A7570"/>
        <w:sz w:val="16"/>
      </w:rPr>
      <w:t xml:space="preserve">  /  </w:t>
    </w:r>
    <w:r>
      <w:rPr>
        <w:rFonts w:ascii="Calibri" w:hAnsi="Calibri" w:cs="Calibri" w:eastAsia="Calibri"/>
        <w:b w:val="0"/>
        <w:i w:val="0"/>
        <w:color w:val="6A7570"/>
        <w:sz w:val="16"/>
      </w:rPr>
      <w:fldChar w:fldCharType="begin"/>
    </w:r>
    <w:r>
      <w:rPr>
        <w:rFonts w:ascii="Calibri" w:hAnsi="Calibri" w:cs="Calibri" w:eastAsia="Calibri"/>
        <w:b w:val="0"/>
        <w:i w:val="0"/>
        <w:color w:val="6A7570"/>
        <w:sz w:val="16"/>
      </w:rPr>
      <w:instrText xml:space="preserve"> NUMPAGES </w:instrText>
    </w:r>
    <w:r>
      <w:rPr>
        <w:rFonts w:ascii="Calibri" w:hAnsi="Calibri" w:cs="Calibri" w:eastAsia="Calibri"/>
        <w:b w:val="0"/>
        <w:i w:val="0"/>
        <w:color w:val="6A7570"/>
        <w:sz w:val="16"/>
      </w:rPr>
      <w:fldChar w:fldCharType="separate"/>
    </w:r>
    <w:r>
      <w:rPr>
        <w:rFonts w:ascii="Calibri" w:hAnsi="Calibri" w:cs="Calibri" w:eastAsia="Calibri"/>
        <w:b w:val="0"/>
        <w:i w:val="0"/>
        <w:color w:val="6A7570"/>
        <w:sz w:val="16"/>
      </w:rPr>
      <w:t>1</w:t>
    </w:r>
    <w:r>
      <w:rPr>
        <w:rFonts w:ascii="Calibri" w:hAnsi="Calibri" w:cs="Calibri" w:eastAsia="Calibri"/>
        <w:b w:val="0"/>
        <w:i w:val="0"/>
        <w:color w:val="6A7570"/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Calibri" w:hAnsi="Calibri" w:cs="Calibri" w:eastAsia="Calibri"/>
      <w:color w:val="2F36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 w:line="240" w:lineRule="auto"/>
      <w:outlineLvl w:val="0"/>
    </w:pPr>
    <w:rPr>
      <w:rFonts w:ascii="Cambria" w:hAnsi="Cambria" w:cs="Cambria" w:eastAsia="Cambria"/>
      <w:b w:val="0"/>
      <w:bCs/>
      <w:i w:val="0"/>
      <w:color w:val="243F3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40" w:line="240" w:lineRule="auto"/>
      <w:outlineLvl w:val="1"/>
    </w:pPr>
    <w:rPr>
      <w:rFonts w:ascii="Cambria" w:hAnsi="Cambria" w:cs="Cambria" w:eastAsia="Cambria"/>
      <w:b w:val="0"/>
      <w:bCs/>
      <w:i w:val="0"/>
      <w:color w:val="243F3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="Cambria" w:hAnsi="Cambria" w:cs="Cambria" w:eastAsia="Cambria"/>
      <w:b w:val="0"/>
      <w:i w:val="0"/>
      <w:color w:val="243F3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Detailed lesson plan</dc:title>
  <dc:subject>Editable lesson planning template — Sage</dc:subject>
  <dc:creator>The Lesson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