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Calibri" w:hAnsi="Calibri" w:cs="Calibri" w:eastAsia="Calibri"/>
          <w:b/>
          <w:i w:val="0"/>
          <w:color w:val="A9822F"/>
          <w:sz w:val="16"/>
          <w:spacing w:val="36"/>
        </w:rPr>
        <w:t>BUSINESS PLAN TEMPLATE</w:t>
      </w:r>
      <w:r>
        <w:rPr>
          <w:rFonts w:ascii="Calibri" w:hAnsi="Calibri" w:cs="Calibri" w:eastAsia="Calibri"/>
          <w:b w:val="0"/>
          <w:i w:val="0"/>
          <w:color w:val="D4B36A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C736F"/>
          <w:sz w:val="16"/>
          <w:spacing w:val="36"/>
        </w:rPr>
        <w:t>NEW VENTURES</w:t>
      </w:r>
    </w:p>
    <w:p>
      <w:pPr>
        <w:pStyle w:val="Title"/>
        <w:spacing w:before="0" w:after="120"/>
      </w:pPr>
      <w:r>
        <w:rPr>
          <w:rFonts w:ascii="Cambria" w:hAnsi="Cambria" w:cs="Cambria" w:eastAsia="Cambria"/>
          <w:b w:val="0"/>
          <w:i w:val="0"/>
          <w:color w:val="1F3A32"/>
          <w:sz w:val="64"/>
        </w:rPr>
        <w:t>Startup Business Plan</w:t>
      </w:r>
    </w:p>
    <w:p>
      <w:pPr>
        <w:spacing w:before="0" w:after="320" w:line="288" w:lineRule="auto"/>
        <w:pBdr>
          <w:bottom w:val="single" w:sz="8" w:space="10" w:color="D4B36A"/>
        </w:pBdr>
      </w:pPr>
      <w:r>
        <w:rPr>
          <w:rFonts w:ascii="Cambria" w:hAnsi="Cambria" w:cs="Cambria" w:eastAsia="Cambria"/>
          <w:b w:val="0"/>
          <w:i/>
          <w:color w:val="6C736F"/>
          <w:sz w:val="21"/>
        </w:rPr>
        <w:t>Use this template to explain your venture, record the evidence you have, and identify the next test or milestone. Replace bracketed text and separate confirmed facts from hypotheses.</w:t>
      </w: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nil"/>
              <w:left w:val="single" w:sz="12" w:color="D4B36A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BUSINESS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[Business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PREPARED BY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[Your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DATE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[Month and year]</w:t>
            </w:r>
          </w:p>
        </w:tc>
      </w:tr>
    </w:tbl>
    <w:p>
      <w:pPr>
        <w:pageBreakBefore w:val="0"/>
        <w:spacing w:before="0" w:after="0" w:line="4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 w:val="0"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01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Business Overview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What the business is, who it serves, and why customers will choose it.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Venture summary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[Startup 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is developing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[product]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for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customer segment]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aim to solve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[problem]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[approach]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current stage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[idea, prototype, pilot, or revenue]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and our next milestone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[result and date]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Problem and early customer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Our first customer segment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group]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problem occurs when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[situation]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costs customers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[time, money, or other consequence]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Today they rely on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[alternative]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decision maker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[role]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Solution and business model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Our initial product provides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[core capability]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first version will include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[scope]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exclude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[nonessential features]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expect to earn revenue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[pricing and payment model]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advantage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[evidence-backed difference]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Validation and market entry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have completed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[interviews, prototype tests, paid pilots, or orders]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[results and dates]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first reachable market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[segment and geography]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assumptions still to test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[list]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starting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[highest-risk assumption]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keepNext/>
        <w:spacing w:before="0" w:after="0" w:line="3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WHAT MUST BE TRUE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The three assumptions that matter most are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one]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two]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and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three]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We will verify them through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[evidence or test]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with a decision date of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Marketing &amp; Operations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Turn the plan into specific actions, owners, and measurable results.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Go to market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recruit early customers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[focused channels]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first experiment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[test]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owned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[person]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with a budget of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will measure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[outcome]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continue only if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[success threshold]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is met.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Product delivery and resources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The next release requires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[capabilities, tools, and partners]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can deliver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[capacity]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with the current team. Key dependencies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[items]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and we will track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[quality, reliability, or customer outcome]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Team and gaps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The founding team consists of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[names, roles, and relevant experience]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Ownership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[structure]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need support in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[skills]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which will be covered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[hire, contractor, adviser, or partnership]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The next 90 days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6293"/>
        <w:gridCol w:w="1584"/>
      </w:tblGrid>
      <w:tr>
        <w:trPr>
          <w:cantSplit/>
          <w:tblHeader/>
        </w:trPr>
        <w:tc>
          <w:tcPr>
            <w:tcW w:type="dxa" w:w="1872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WHEN</w:t>
            </w:r>
          </w:p>
        </w:tc>
        <w:tc>
          <w:tcPr>
            <w:tcW w:type="dxa" w:w="6293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ACTION AND SUCCESS MEASURE</w:t>
            </w:r>
          </w:p>
        </w:tc>
        <w:tc>
          <w:tcPr>
            <w:tcW w:type="dxa" w:w="158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OWNER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First 30 days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[Validate the most important assumption and record the result]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31–60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[Launch or improve the first offer and measure response]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61–90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[Review results and decide what to change or expand]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WEEKLY REVIEW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Review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[customer demand, quality, sales, margin, and cash]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every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[day]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 Record what changed, what was learned, and the next action. Update this plan when the evidence changes.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03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Financial Plan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Currency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[Code]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Planning month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[Month and year]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Replace every placeholder with a supported estimate. This worksheet does not calculate automatically.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45"/>
        <w:gridCol w:w="2304"/>
      </w:tblGrid>
      <w:tr>
        <w:trPr>
          <w:cantSplit/>
          <w:tblHeader/>
        </w:trPr>
        <w:tc>
          <w:tcPr>
            <w:tcW w:type="dxa" w:w="7445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ASSUMPTION OR RESULT</w:t>
            </w:r>
          </w:p>
        </w:tc>
        <w:tc>
          <w:tcPr>
            <w:tcW w:type="dxa" w:w="230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YOUR ESTIMATE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Average monthly revenue per paying customer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Average paying customers in the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[Count]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Variable cost per sale or customer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Fixed operating costs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Monthly revenue  =  average revenue × volume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Operating result  =  revenue − variable costs − fixed costs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One-time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Cash available before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NOTE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For a subscription business, estimate customer additions and churn separately before filling in the customer count. Include founder pay and product costs where appropriate.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Funding and cash timing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seek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 and type of funding]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to reach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[milestone]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Proposed uses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[amounts by category]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Cash already secured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 Set out any expected repayment or investor terms separately.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Main risk and response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7877"/>
      </w:tblGrid>
      <w:tr>
        <w:trPr>
          <w:cantSplit/>
        </w:trPr>
        <w:tc>
          <w:tcPr>
            <w:tcW w:type="dxa" w:w="1872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RISK</w:t>
            </w:r>
          </w:p>
        </w:tc>
        <w:tc>
          <w:tcPr>
            <w:tcW w:type="dxa" w:w="7877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Customers do not adopt the initial product.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RESPONSE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Run a focused paid pilot, document objections, and revise or stop the concept if the test fails.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EARLY WARNING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[Measure that signals trouble]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owned by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[name]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reviewed on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Supporting documents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Attach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market evidence, quotes, resumes, agreements, permits, and detailed financial schedules]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as relevant. An external reader may require additional statements or projections.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CASH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Operating result is not the same as available cash. Model collection delays, taxes, loan payments, stock purchases, later funding, and other cash movements separately.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footerReference w:type="first" r:id="rId11"/>
      <w:pgSz w:w="11909" w:h="16834"/>
      <w:pgMar w:top="1224" w:right="1080" w:bottom="1152" w:left="1080" w:header="576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Startup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Startup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4680" w:val="clear"/>
        <w:tab w:pos="9360" w:val="clear"/>
        <w:tab w:pos="9749" w:val="right"/>
      </w:tabs>
      <w:spacing w:before="0" w:after="0" w:line="240" w:lineRule="auto"/>
      <w:pBdr>
        <w:bottom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>STARTUP BUSINESS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cs="Calibri" w:eastAsia="Calibri"/>
      <w:color w:val="2F36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1F3A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80" w:line="240" w:lineRule="auto"/>
      <w:outlineLvl w:val="1"/>
    </w:pPr>
    <w:rPr>
      <w:rFonts w:ascii="Cambria" w:hAnsi="Cambria" w:cs="Cambria" w:eastAsia="Cambria"/>
      <w:b w:val="0"/>
      <w:bCs/>
      <w:i w:val="0"/>
      <w:color w:val="1F3A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1F3A3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Business Plan</dc:title>
  <dc:subject>Editable business plan template — Classic Green &amp; Gold</dc:subject>
  <dc:creator/>
  <cp:keywords>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