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Calibri" w:hAnsi="Calibri" w:cs="Calibri" w:eastAsia="Calibri"/>
          <w:b/>
          <w:i w:val="0"/>
          <w:color w:val="A9822F"/>
          <w:sz w:val="16"/>
          <w:spacing w:val="36"/>
        </w:rPr>
        <w:t>BUSINESS PLAN TEMPLATE</w:t>
      </w:r>
      <w:r>
        <w:rPr>
          <w:rFonts w:ascii="Calibri" w:hAnsi="Calibri" w:cs="Calibri" w:eastAsia="Calibri"/>
          <w:b w:val="0"/>
          <w:i w:val="0"/>
          <w:color w:val="D4B36A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C736F"/>
          <w:sz w:val="16"/>
          <w:spacing w:val="36"/>
        </w:rPr>
        <w:t>THE ESSENTIALS</w:t>
      </w:r>
    </w:p>
    <w:p>
      <w:pPr>
        <w:pStyle w:val="Title"/>
        <w:spacing w:before="0" w:after="120"/>
      </w:pPr>
      <w:r>
        <w:rPr>
          <w:rFonts w:ascii="Cambria" w:hAnsi="Cambria" w:cs="Cambria" w:eastAsia="Cambria"/>
          <w:b w:val="0"/>
          <w:i w:val="0"/>
          <w:color w:val="1F3A32"/>
          <w:sz w:val="64"/>
        </w:rPr>
        <w:t>One-Page Business Plan</w:t>
      </w:r>
    </w:p>
    <w:p>
      <w:pPr>
        <w:spacing w:before="0" w:after="240" w:line="288" w:lineRule="auto"/>
        <w:pBdr>
          <w:bottom w:val="single" w:sz="8" w:space="10" w:color="D4B36A"/>
        </w:pBdr>
      </w:pPr>
      <w:r>
        <w:rPr>
          <w:rFonts w:ascii="Cambria" w:hAnsi="Cambria" w:cs="Cambria" w:eastAsia="Cambria"/>
          <w:b w:val="0"/>
          <w:i/>
          <w:color w:val="6C736F"/>
          <w:sz w:val="21"/>
        </w:rPr>
        <w:t>A concise working plan for your idea. Replace the bracketed text, then revisit it as you learn.</w:t>
      </w: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nil"/>
              <w:left w:val="single" w:sz="12" w:color="D4B36A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BUSINESS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[Business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OWNER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[Your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DATE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[Month and year]</w:t>
            </w:r>
          </w:p>
        </w:tc>
      </w:tr>
    </w:tbl>
    <w:p>
      <w:pPr>
        <w:pageBreakBefore w:val="0"/>
        <w:spacing w:before="0" w:after="0" w:line="4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58"/>
        <w:gridCol w:w="432"/>
        <w:gridCol w:w="4658"/>
      </w:tblGrid>
      <w:tr>
        <w:trPr>
          <w:cantSplit/>
        </w:trPr>
        <w:tc>
          <w:tcPr>
            <w:tcW w:type="dxa" w:w="4658"/>
            <w:tcBorders>
              <w:top w:val="single" w:sz="10" w:color="1F3A32" w:space="0"/>
              <w:left w:val="nil"/>
              <w:bottom w:val="nil"/>
              <w:right w:val="nil"/>
            </w:tcBorders>
            <w:tcMar>
              <w:top w:w="170" w:type="dxa"/>
              <w:left w:w="0" w:type="dxa"/>
              <w:bottom w:w="62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6"/>
                <w:spacing w:val="30"/>
              </w:rPr>
              <w:t>01</w:t>
            </w:r>
          </w:p>
          <w:p>
            <w:pPr>
              <w:spacing w:before="80" w:after="140" w:line="264" w:lineRule="auto"/>
            </w:pPr>
            <w:r>
              <w:rPr>
                <w:rFonts w:ascii="Cambria" w:hAnsi="Cambria" w:cs="Cambria" w:eastAsia="Cambria"/>
                <w:b w:val="0"/>
                <w:i w:val="0"/>
                <w:color w:val="1F3A32"/>
                <w:sz w:val="27"/>
              </w:rPr>
              <w:t>The business and the customer</w:t>
            </w:r>
          </w:p>
          <w:p>
            <w:pPr>
              <w:spacing w:before="0" w:after="0" w:line="30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[Business name]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helps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[specific customer]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achieve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[result]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through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[product or service]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Customers currently rely on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[alternative]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and need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[unmet need]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  <w:tc>
          <w:tcPr>
            <w:tcW w:type="dxa" w:w="43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/>
        </w:tc>
        <w:tc>
          <w:tcPr>
            <w:tcW w:type="dxa" w:w="4658"/>
            <w:tcBorders>
              <w:top w:val="single" w:sz="10" w:color="1F3A32" w:space="0"/>
              <w:left w:val="nil"/>
              <w:bottom w:val="nil"/>
              <w:right w:val="nil"/>
            </w:tcBorders>
            <w:tcMar>
              <w:top w:w="170" w:type="dxa"/>
              <w:left w:w="0" w:type="dxa"/>
              <w:bottom w:w="62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6"/>
                <w:spacing w:val="30"/>
              </w:rPr>
              <w:t>02</w:t>
            </w:r>
          </w:p>
          <w:p>
            <w:pPr>
              <w:spacing w:before="80" w:after="140" w:line="264" w:lineRule="auto"/>
            </w:pPr>
            <w:r>
              <w:rPr>
                <w:rFonts w:ascii="Cambria" w:hAnsi="Cambria" w:cs="Cambria" w:eastAsia="Cambria"/>
                <w:b w:val="0"/>
                <w:i w:val="0"/>
                <w:color w:val="1F3A32"/>
                <w:sz w:val="27"/>
              </w:rPr>
              <w:t>The offer and the advantage</w:t>
            </w:r>
          </w:p>
          <w:p>
            <w:pPr>
              <w:spacing w:before="0" w:after="0" w:line="30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We sell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[offer]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for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[price or pricing model]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Customers will choose us because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[specific difference]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Our evidence is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[research, interviews, orders, or test results with dates]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  <w:tr>
        <w:trPr>
          <w:cantSplit/>
        </w:trPr>
        <w:tc>
          <w:tcPr>
            <w:tcW w:type="dxa" w:w="4658"/>
            <w:tcBorders>
              <w:top w:val="single" w:sz="10" w:color="1F3A32" w:space="0"/>
              <w:left w:val="nil"/>
              <w:bottom w:val="nil"/>
              <w:right w:val="nil"/>
            </w:tcBorders>
            <w:tcMar>
              <w:top w:w="170" w:type="dxa"/>
              <w:left w:w="0" w:type="dxa"/>
              <w:bottom w:w="62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6"/>
                <w:spacing w:val="30"/>
              </w:rPr>
              <w:t>03</w:t>
            </w:r>
          </w:p>
          <w:p>
            <w:pPr>
              <w:spacing w:before="80" w:after="140" w:line="264" w:lineRule="auto"/>
            </w:pPr>
            <w:r>
              <w:rPr>
                <w:rFonts w:ascii="Cambria" w:hAnsi="Cambria" w:cs="Cambria" w:eastAsia="Cambria"/>
                <w:b w:val="0"/>
                <w:i w:val="0"/>
                <w:color w:val="1F3A32"/>
                <w:sz w:val="27"/>
              </w:rPr>
              <w:t>How customers will find us</w:t>
            </w:r>
          </w:p>
          <w:p>
            <w:pPr>
              <w:spacing w:before="0" w:after="0" w:line="30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We will start with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[one or two channels]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The path to a sale is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[steps]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We will track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[measure]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and aim for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[target]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by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  <w:tc>
          <w:tcPr>
            <w:tcW w:type="dxa" w:w="43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/>
        </w:tc>
        <w:tc>
          <w:tcPr>
            <w:tcW w:type="dxa" w:w="4658"/>
            <w:tcBorders>
              <w:top w:val="single" w:sz="10" w:color="1F3A32" w:space="0"/>
              <w:left w:val="nil"/>
              <w:bottom w:val="nil"/>
              <w:right w:val="nil"/>
            </w:tcBorders>
            <w:tcMar>
              <w:top w:w="170" w:type="dxa"/>
              <w:left w:w="0" w:type="dxa"/>
              <w:bottom w:w="62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6"/>
                <w:spacing w:val="30"/>
              </w:rPr>
              <w:t>04</w:t>
            </w:r>
          </w:p>
          <w:p>
            <w:pPr>
              <w:spacing w:before="80" w:after="140" w:line="264" w:lineRule="auto"/>
            </w:pPr>
            <w:r>
              <w:rPr>
                <w:rFonts w:ascii="Cambria" w:hAnsi="Cambria" w:cs="Cambria" w:eastAsia="Cambria"/>
                <w:b w:val="0"/>
                <w:i w:val="0"/>
                <w:color w:val="1F3A32"/>
                <w:sz w:val="27"/>
              </w:rPr>
              <w:t>How the business will run</w:t>
            </w:r>
          </w:p>
          <w:p>
            <w:pPr>
              <w:spacing w:before="0" w:after="0" w:line="30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[Owner or role]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will deliver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[capacity]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using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[people, tools, and partners]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Our biggest dependency is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[item]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; our backup plan is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[action]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  <w:tr>
        <w:trPr>
          <w:cantSplit/>
        </w:trPr>
        <w:tc>
          <w:tcPr>
            <w:tcW w:type="dxa" w:w="4658"/>
            <w:tcBorders>
              <w:top w:val="single" w:sz="10" w:color="D4B36A" w:space="0"/>
              <w:left w:val="nil"/>
              <w:bottom w:val="nil"/>
              <w:right w:val="nil"/>
            </w:tcBorders>
            <w:tcMar>
              <w:top w:w="170" w:type="dxa"/>
              <w:left w:w="0" w:type="dxa"/>
              <w:bottom w:w="62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6"/>
                <w:spacing w:val="30"/>
              </w:rPr>
              <w:t>05</w:t>
            </w:r>
          </w:p>
          <w:p>
            <w:pPr>
              <w:spacing w:before="80" w:after="140" w:line="264" w:lineRule="auto"/>
            </w:pPr>
            <w:r>
              <w:rPr>
                <w:rFonts w:ascii="Cambria" w:hAnsi="Cambria" w:cs="Cambria" w:eastAsia="Cambria"/>
                <w:b w:val="0"/>
                <w:i w:val="0"/>
                <w:color w:val="1F3A32"/>
                <w:sz w:val="27"/>
              </w:rPr>
              <w:t>The essential numbers</w:t>
            </w:r>
          </w:p>
          <w:p>
            <w:pPr>
              <w:tabs>
                <w:tab w:pos="4658" w:val="right" w:leader="dot"/>
              </w:tabs>
              <w:spacing w:before="0" w:after="50" w:line="276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Currency</w:t>
            </w:r>
            <w:r>
              <w:rPr>
                <w:rFonts w:ascii="Calibri" w:hAnsi="Calibri" w:cs="Calibri" w:eastAsia="Calibri"/>
                <w:b w:val="0"/>
                <w:i w:val="0"/>
                <w:color w:val="E2DED2"/>
                <w:sz w:val="21"/>
              </w:rPr>
              <w:tab/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[Code]</w:t>
            </w:r>
          </w:p>
          <w:p>
            <w:pPr>
              <w:tabs>
                <w:tab w:pos="4658" w:val="right" w:leader="dot"/>
              </w:tabs>
              <w:spacing w:before="0" w:after="50" w:line="276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Average sale</w:t>
            </w:r>
            <w:r>
              <w:rPr>
                <w:rFonts w:ascii="Calibri" w:hAnsi="Calibri" w:cs="Calibri" w:eastAsia="Calibri"/>
                <w:b w:val="0"/>
                <w:i w:val="0"/>
                <w:color w:val="E2DED2"/>
                <w:sz w:val="21"/>
              </w:rPr>
              <w:tab/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[Amount]</w:t>
            </w:r>
          </w:p>
          <w:p>
            <w:pPr>
              <w:tabs>
                <w:tab w:pos="4658" w:val="right" w:leader="dot"/>
              </w:tabs>
              <w:spacing w:before="0" w:after="50" w:line="276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Variable cost per sale</w:t>
            </w:r>
            <w:r>
              <w:rPr>
                <w:rFonts w:ascii="Calibri" w:hAnsi="Calibri" w:cs="Calibri" w:eastAsia="Calibri"/>
                <w:b w:val="0"/>
                <w:i w:val="0"/>
                <w:color w:val="E2DED2"/>
                <w:sz w:val="21"/>
              </w:rPr>
              <w:tab/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[Amount]</w:t>
            </w:r>
          </w:p>
          <w:p>
            <w:pPr>
              <w:tabs>
                <w:tab w:pos="4658" w:val="right" w:leader="dot"/>
              </w:tabs>
              <w:spacing w:before="0" w:after="50" w:line="276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Monthly sales</w:t>
            </w:r>
            <w:r>
              <w:rPr>
                <w:rFonts w:ascii="Calibri" w:hAnsi="Calibri" w:cs="Calibri" w:eastAsia="Calibri"/>
                <w:b w:val="0"/>
                <w:i w:val="0"/>
                <w:color w:val="E2DED2"/>
                <w:sz w:val="21"/>
              </w:rPr>
              <w:tab/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[Count]</w:t>
            </w:r>
          </w:p>
          <w:p>
            <w:pPr>
              <w:tabs>
                <w:tab w:pos="4658" w:val="right" w:leader="dot"/>
              </w:tabs>
              <w:spacing w:before="0" w:after="50" w:line="276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Fixed monthly costs</w:t>
            </w:r>
            <w:r>
              <w:rPr>
                <w:rFonts w:ascii="Calibri" w:hAnsi="Calibri" w:cs="Calibri" w:eastAsia="Calibri"/>
                <w:b w:val="0"/>
                <w:i w:val="0"/>
                <w:color w:val="E2DED2"/>
                <w:sz w:val="21"/>
              </w:rPr>
              <w:tab/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[Amount]</w:t>
            </w:r>
          </w:p>
          <w:p>
            <w:pPr>
              <w:tabs>
                <w:tab w:pos="4658" w:val="right" w:leader="dot"/>
              </w:tabs>
              <w:spacing w:before="0" w:after="50" w:line="276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Startup spending</w:t>
            </w:r>
            <w:r>
              <w:rPr>
                <w:rFonts w:ascii="Calibri" w:hAnsi="Calibri" w:cs="Calibri" w:eastAsia="Calibri"/>
                <w:b w:val="0"/>
                <w:i w:val="0"/>
                <w:color w:val="E2DED2"/>
                <w:sz w:val="21"/>
              </w:rPr>
              <w:tab/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[Amount]</w:t>
            </w:r>
          </w:p>
          <w:p>
            <w:pPr>
              <w:tabs>
                <w:tab w:pos="4658" w:val="right" w:leader="dot"/>
              </w:tabs>
              <w:spacing w:before="0" w:after="50" w:line="276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Available cash</w:t>
            </w:r>
            <w:r>
              <w:rPr>
                <w:rFonts w:ascii="Calibri" w:hAnsi="Calibri" w:cs="Calibri" w:eastAsia="Calibri"/>
                <w:b w:val="0"/>
                <w:i w:val="0"/>
                <w:color w:val="E2DED2"/>
                <w:sz w:val="21"/>
              </w:rPr>
              <w:tab/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[Amount]</w:t>
            </w:r>
          </w:p>
        </w:tc>
        <w:tc>
          <w:tcPr>
            <w:tcW w:type="dxa" w:w="43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/>
        </w:tc>
        <w:tc>
          <w:tcPr>
            <w:tcW w:type="dxa" w:w="4658"/>
            <w:tcBorders>
              <w:top w:val="single" w:sz="10" w:color="1F3A32" w:space="0"/>
              <w:left w:val="nil"/>
              <w:bottom w:val="nil"/>
              <w:right w:val="nil"/>
            </w:tcBorders>
            <w:tcMar>
              <w:top w:w="170" w:type="dxa"/>
              <w:left w:w="0" w:type="dxa"/>
              <w:bottom w:w="62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6"/>
                <w:spacing w:val="30"/>
              </w:rPr>
              <w:t>06</w:t>
            </w:r>
          </w:p>
          <w:p>
            <w:pPr>
              <w:spacing w:before="80" w:after="140" w:line="264" w:lineRule="auto"/>
            </w:pPr>
            <w:r>
              <w:rPr>
                <w:rFonts w:ascii="Cambria" w:hAnsi="Cambria" w:cs="Cambria" w:eastAsia="Cambria"/>
                <w:b w:val="0"/>
                <w:i w:val="0"/>
                <w:color w:val="1F3A32"/>
                <w:sz w:val="27"/>
              </w:rPr>
              <w:t>The next step and the biggest risk</w:t>
            </w:r>
          </w:p>
          <w:p>
            <w:pPr>
              <w:spacing w:before="0" w:after="0" w:line="30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In the next 30 days,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[owner]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will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[action]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by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Success means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[measure]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The biggest untested assumption is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; we will test it through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[method]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QUICK CHECK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Monthly operating result = sales × (average sale − variable cost per sale) − fixed costs. Confirm payment timing, tax, debt, and other cash needs separately.</w:t>
            </w:r>
          </w:p>
        </w:tc>
      </w:tr>
    </w:tbl>
    <w:sectPr w:rsidR="00FC693F" w:rsidRPr="0006063C" w:rsidSect="00034616">
      <w:footerReference w:type="default" r:id="rId9"/>
      <w:pgSz w:w="11909" w:h="16834"/>
      <w:pgMar w:top="1008" w:right="1080" w:bottom="1008" w:left="1080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One-Page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cs="Calibri" w:eastAsia="Calibri"/>
      <w:color w:val="2F36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1F3A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80" w:line="240" w:lineRule="auto"/>
      <w:outlineLvl w:val="1"/>
    </w:pPr>
    <w:rPr>
      <w:rFonts w:ascii="Cambria" w:hAnsi="Cambria" w:cs="Cambria" w:eastAsia="Cambria"/>
      <w:b w:val="0"/>
      <w:bCs/>
      <w:i w:val="0"/>
      <w:color w:val="1F3A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1F3A3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Business Plan</dc:title>
  <dc:subject>Editable business plan template — Classic Green &amp; Gold</dc:subject>
  <dc:creator/>
  <cp:keywords>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